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D" w:rsidRDefault="00E0669D" w:rsidP="00E0669D">
      <w:r>
        <w:t>Постановление Правительства Москвы</w:t>
      </w:r>
    </w:p>
    <w:p w:rsidR="00E0669D" w:rsidRDefault="00E0669D" w:rsidP="00E0669D">
      <w:r>
        <w:t>№ 671-ПП от 18 ноября 2014 года</w:t>
      </w:r>
    </w:p>
    <w:p w:rsidR="00E0669D" w:rsidRDefault="00E0669D" w:rsidP="00E0669D"/>
    <w:p w:rsidR="00E0669D" w:rsidRDefault="00E0669D" w:rsidP="00E0669D">
      <w:r>
        <w:t>О строительстве объектов транспортной и социальной инфраструктуры при реализации проектов строительства (реконструкции) объектов капитального строительства на территории города Москвы</w:t>
      </w:r>
    </w:p>
    <w:p w:rsidR="00E0669D" w:rsidRDefault="00E0669D" w:rsidP="00E0669D"/>
    <w:p w:rsidR="00E0669D" w:rsidRDefault="00E0669D" w:rsidP="00E0669D"/>
    <w:p w:rsidR="00E0669D" w:rsidRDefault="00E0669D" w:rsidP="00E0669D"/>
    <w:p w:rsidR="00E0669D" w:rsidRDefault="00E0669D" w:rsidP="00E0669D">
      <w:r>
        <w:t>В целях обеспечения комплексности существующей и планируемой застройки при осуществлении строительства (реконструкции) объектов капитального строительства на территории города Москвы Правительство Москвы постановляет:</w:t>
      </w:r>
    </w:p>
    <w:p w:rsidR="00E0669D" w:rsidRDefault="00E0669D" w:rsidP="00E0669D"/>
    <w:p w:rsidR="00E0669D" w:rsidRDefault="00E0669D" w:rsidP="00E0669D">
      <w:r>
        <w:t>1. Установить, что:</w:t>
      </w:r>
    </w:p>
    <w:p w:rsidR="00E0669D" w:rsidRDefault="00E0669D" w:rsidP="00E0669D"/>
    <w:p w:rsidR="00E0669D" w:rsidRDefault="00E0669D" w:rsidP="00E0669D">
      <w:r>
        <w:t xml:space="preserve">1.1. </w:t>
      </w:r>
      <w:proofErr w:type="gramStart"/>
      <w:r>
        <w:t>В случае если в соответствии с документами территориального планирования, градостроительного зонирования, документацией по планировке территории, территориальными, отраслевыми схемами, техническими регламентами, региональными нормативами градостроительного проектирования и разрабатываемой с учетом требований указанных документов проектной документацией для строительства (реконструкции), эксплуатации объектов капитального строительства (далее - основной объект) требуется создание объектов транспортной или социальной инфраструктуры (далее - объекты инфраструктуры), создание которой за счет средств бюджета города</w:t>
      </w:r>
      <w:proofErr w:type="gramEnd"/>
      <w:r>
        <w:t xml:space="preserve"> Москвы в период строительства (реконструкции), эксплуатации основного объекта не предусмотрено, ее создание обеспечивается лицом, осуществляющим указанное строительство (реконструкцию), эксплуатацию за счет собственных сре</w:t>
      </w:r>
      <w:proofErr w:type="gramStart"/>
      <w:r>
        <w:t>дств в р</w:t>
      </w:r>
      <w:proofErr w:type="gramEnd"/>
      <w:r>
        <w:t>амках затрат на создание основного объекта.</w:t>
      </w:r>
    </w:p>
    <w:p w:rsidR="00E0669D" w:rsidRDefault="00E0669D" w:rsidP="00E0669D"/>
    <w:p w:rsidR="00E0669D" w:rsidRDefault="00E0669D" w:rsidP="00E0669D">
      <w:r>
        <w:t xml:space="preserve">1.2. </w:t>
      </w:r>
      <w:proofErr w:type="gramStart"/>
      <w:r>
        <w:t xml:space="preserve">Вопросы о создании объектов инфраструктуры за счет собственных средств лица, осуществляющего строительство (реконструкцию), эксплуатацию основного объекта (пункт 1.1 настоящего постановления) (далее также - заинтересованное лицо), и при невозможности размещения объектов инфраструктуры на земельном участке, находящемся в собственности (пользовании) заинтересованного лица, о предоставлении соответствующего земельного участка с соблюдением процедуры предварительного согласования места размещения объекта подлежат предварительному рассмотрению </w:t>
      </w:r>
      <w:proofErr w:type="spellStart"/>
      <w:r>
        <w:t>Градостроительно</w:t>
      </w:r>
      <w:proofErr w:type="spellEnd"/>
      <w:r>
        <w:t>-земельной комиссией города Москвы с</w:t>
      </w:r>
      <w:proofErr w:type="gramEnd"/>
      <w:r>
        <w:t xml:space="preserve"> учетом предложений заинтересованного лица, содержащих параметры соответствующих объектов инфраструктуры.</w:t>
      </w:r>
    </w:p>
    <w:p w:rsidR="00E0669D" w:rsidRDefault="00E0669D" w:rsidP="00E0669D"/>
    <w:p w:rsidR="00E0669D" w:rsidRDefault="00E0669D" w:rsidP="00E0669D">
      <w:r>
        <w:t>1.3. Оформление акта о выборе земельного участка, предоставление земельного участка для строительства объектов инфраструктуры и заключение соответствующего договора аренды земельного участка осуществляется в установленном порядке Департаментом городского имущества города Москвы.</w:t>
      </w:r>
    </w:p>
    <w:p w:rsidR="00E0669D" w:rsidRDefault="00E0669D" w:rsidP="00E0669D"/>
    <w:p w:rsidR="00E0669D" w:rsidRDefault="00E0669D" w:rsidP="00E0669D">
      <w:r>
        <w:t xml:space="preserve">1.4. </w:t>
      </w:r>
      <w:proofErr w:type="gramStart"/>
      <w:r>
        <w:t>В договоры аренды земельных участков, предоставленных для строительства объектов инфраструктуры с соблюдением процедуры предварительного согласования места размещения объекта (пункт 1.2 настоящего постановления), подлежат включению условия, устанавливающие срок осуществления строительства объектов инфраструктуры и обязательства заинтересованного лица (арендатора) передать объекты инфраструктуры в собственность города Москвы, а в случае прекращения договора аренды, если на момент его прекращения строительство объектов инфраструктуры не завершено, вернуть</w:t>
      </w:r>
      <w:proofErr w:type="gramEnd"/>
      <w:r>
        <w:t xml:space="preserve"> земельный участок в том состоянии, в котором он его получил.</w:t>
      </w:r>
    </w:p>
    <w:p w:rsidR="00E0669D" w:rsidRDefault="00E0669D" w:rsidP="00E0669D"/>
    <w:p w:rsidR="00E0669D" w:rsidRDefault="00E0669D" w:rsidP="00E0669D">
      <w:r>
        <w:t xml:space="preserve">1.5. </w:t>
      </w:r>
      <w:proofErr w:type="gramStart"/>
      <w:r>
        <w:t>Соответствующие затраты и убытки лица, осуществляющего строительство (реконструкцию) объектов инфраструктуры, являются затратами на создание основного объекта и не подлежат компенсации из бюджета города Москвы, не учитываются при расчете арендной платы за соответствующие земельные участки, предоставленные для строительства основного объекта, а также при расчете арендной платы в связи с внесением изменений в договоры аренды земельных участков, предусматривающих строительство (реконструкцию, эксплуатацию) основного</w:t>
      </w:r>
      <w:proofErr w:type="gramEnd"/>
      <w:r>
        <w:t xml:space="preserve"> объекта.</w:t>
      </w:r>
    </w:p>
    <w:p w:rsidR="00E0669D" w:rsidRDefault="00E0669D" w:rsidP="00E0669D"/>
    <w:p w:rsidR="00E0669D" w:rsidRDefault="00E0669D" w:rsidP="00E0669D">
      <w:r>
        <w:t xml:space="preserve">1.6. </w:t>
      </w:r>
      <w:proofErr w:type="gramStart"/>
      <w:r>
        <w:t>После завершения строительства объектов инфраструктуры они подлежат передаче в собственность города Москвы без уплаты из бюджета города Москвы каких-либо денежных средств, в том числе без компенсации понесенных при строительстве (реконструкции) объектов инфраструктуры затрат и убытков, без уплаты стоимости объектов инфраструктуры в течение одного месяца со дня ввода соответствующих объектов инфраструктуры в эксплуатацию.</w:t>
      </w:r>
      <w:proofErr w:type="gramEnd"/>
    </w:p>
    <w:p w:rsidR="00E0669D" w:rsidRDefault="00E0669D" w:rsidP="00E0669D"/>
    <w:p w:rsidR="00E0669D" w:rsidRDefault="00E0669D" w:rsidP="00E0669D">
      <w:r>
        <w:t>Передача объектов инфраструктуры в собственность города Москвы осуществляется на основании акта приема-передачи, оформляемого между Департаментом городского имущества города Москвы и заинтересованным лицом.</w:t>
      </w:r>
    </w:p>
    <w:p w:rsidR="00E0669D" w:rsidRDefault="00E0669D" w:rsidP="00E0669D"/>
    <w:p w:rsidR="00E0669D" w:rsidRDefault="00E0669D" w:rsidP="00E0669D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>
        <w:t>имущественно</w:t>
      </w:r>
      <w:proofErr w:type="spellEnd"/>
      <w:r>
        <w:t xml:space="preserve">-земельных отношений </w:t>
      </w:r>
      <w:proofErr w:type="spellStart"/>
      <w:r>
        <w:t>Сергунину</w:t>
      </w:r>
      <w:proofErr w:type="spellEnd"/>
      <w:r>
        <w:t xml:space="preserve"> Н.А. и заместителя Мэра Москвы в Правительстве Москвы по вопросам градостроительной политики и строительства </w:t>
      </w:r>
      <w:proofErr w:type="spellStart"/>
      <w:r>
        <w:t>Хуснуллина</w:t>
      </w:r>
      <w:proofErr w:type="spellEnd"/>
      <w:r>
        <w:t xml:space="preserve"> М.Ш.</w:t>
      </w:r>
    </w:p>
    <w:p w:rsidR="00E0669D" w:rsidRDefault="00E0669D" w:rsidP="00E0669D"/>
    <w:p w:rsidR="00E0669D" w:rsidRDefault="00E0669D" w:rsidP="00E0669D"/>
    <w:p w:rsidR="00E0669D" w:rsidRDefault="00E0669D" w:rsidP="00E0669D"/>
    <w:p w:rsidR="00E0669D" w:rsidRDefault="00E0669D" w:rsidP="00E0669D">
      <w:r>
        <w:t>Мэр Москвы</w:t>
      </w:r>
    </w:p>
    <w:p w:rsidR="00E0669D" w:rsidRDefault="00E0669D" w:rsidP="00E0669D"/>
    <w:p w:rsidR="00A533C9" w:rsidRDefault="00E0669D" w:rsidP="00E0669D">
      <w:r>
        <w:t xml:space="preserve">С.С. </w:t>
      </w:r>
      <w:proofErr w:type="spellStart"/>
      <w:r>
        <w:t>Собянин</w:t>
      </w:r>
      <w:bookmarkStart w:id="0" w:name="_GoBack"/>
      <w:bookmarkEnd w:id="0"/>
      <w:proofErr w:type="spellEnd"/>
    </w:p>
    <w:sectPr w:rsidR="00A5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D"/>
    <w:rsid w:val="006C37FB"/>
    <w:rsid w:val="00A533C9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7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37FB"/>
    <w:pPr>
      <w:keepNext/>
      <w:spacing w:after="120"/>
      <w:ind w:firstLine="567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C37FB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C37F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C37FB"/>
    <w:pPr>
      <w:keepNext/>
      <w:spacing w:after="120"/>
      <w:ind w:firstLine="567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FB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C37FB"/>
    <w:rPr>
      <w:b/>
      <w:lang w:eastAsia="ru-RU"/>
    </w:rPr>
  </w:style>
  <w:style w:type="character" w:customStyle="1" w:styleId="40">
    <w:name w:val="Заголовок 4 Знак"/>
    <w:basedOn w:val="a0"/>
    <w:link w:val="4"/>
    <w:rsid w:val="006C37FB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37FB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6C37FB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7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37FB"/>
    <w:pPr>
      <w:keepNext/>
      <w:spacing w:after="120"/>
      <w:ind w:firstLine="567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C37FB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C37F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C37FB"/>
    <w:pPr>
      <w:keepNext/>
      <w:spacing w:after="120"/>
      <w:ind w:firstLine="567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FB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C37FB"/>
    <w:rPr>
      <w:b/>
      <w:lang w:eastAsia="ru-RU"/>
    </w:rPr>
  </w:style>
  <w:style w:type="character" w:customStyle="1" w:styleId="40">
    <w:name w:val="Заголовок 4 Знак"/>
    <w:basedOn w:val="a0"/>
    <w:link w:val="4"/>
    <w:rsid w:val="006C37FB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37FB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6C37FB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 SER</dc:creator>
  <cp:lastModifiedBy>ZAO SER</cp:lastModifiedBy>
  <cp:revision>2</cp:revision>
  <cp:lastPrinted>2015-11-06T11:37:00Z</cp:lastPrinted>
  <dcterms:created xsi:type="dcterms:W3CDTF">2015-11-06T11:36:00Z</dcterms:created>
  <dcterms:modified xsi:type="dcterms:W3CDTF">2015-11-06T11:38:00Z</dcterms:modified>
</cp:coreProperties>
</file>